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大学生网络党校培训平台操作流程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说明：本操作流程更新时间为2019年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10</w:t>
      </w:r>
      <w:r>
        <w:rPr>
          <w:rFonts w:hint="eastAsia" w:ascii="仿宋" w:hAnsi="仿宋" w:eastAsia="仿宋"/>
          <w:sz w:val="24"/>
          <w:szCs w:val="24"/>
        </w:rPr>
        <w:t>月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1</w:t>
      </w:r>
      <w:r>
        <w:rPr>
          <w:rFonts w:hint="eastAsia" w:ascii="仿宋" w:hAnsi="仿宋" w:eastAsia="仿宋"/>
          <w:sz w:val="24"/>
          <w:szCs w:val="24"/>
        </w:rPr>
        <w:t>5日，仅适用于本培训平台，如有平台功能升级或变化，将会及时通知学员，同时更新操作流程。如使用过程中存在问题，请致电我院客服热线400-811-9908，感谢您的配合！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第一步：注册入口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如果您没有本平台的学习账号，请您注册，如下图所示。</w:t>
      </w:r>
    </w:p>
    <w:p>
      <w:pPr>
        <w:spacing w:line="360" w:lineRule="auto"/>
        <w:ind w:firstLine="420" w:firstLineChars="200"/>
      </w:pPr>
      <w:r>
        <w:pict>
          <v:shape id="_x0000_s1041" o:spid="_x0000_s1041" o:spt="61" type="#_x0000_t61" style="position:absolute;left:0pt;margin-left:371.7pt;margin-top:54.4pt;height:27.75pt;width:66.75pt;z-index:251664384;mso-width-relative:page;mso-height-relative:page;" filled="t" stroked="t" coordsize="21600,21600" adj="20823,-9691">
            <v:path/>
            <v:fill type="gradient" on="t" color2="#F7CAAC" focus="100%" focussize="0f,0f" focusposition="65536f"/>
            <v:stroke weight="1pt" color="#F4B083" joinstyle="miter"/>
            <v:imagedata o:title=""/>
            <o:lock v:ext="edit"/>
            <v:shadow on="t" type="perspective" color="#823B0B" opacity="32768f" offset="1pt,2pt" offset2="-3pt,-2pt"/>
            <v:textbox>
              <w:txbxContent>
                <w:p>
                  <w:pPr>
                    <w:jc w:val="center"/>
                  </w:pPr>
                  <w:r>
                    <w:rPr>
                      <w:rFonts w:hint="eastAsia"/>
                    </w:rPr>
                    <w:t>点此</w:t>
                  </w:r>
                  <w:r>
                    <w:t>注册</w:t>
                  </w:r>
                </w:p>
              </w:txbxContent>
            </v:textbox>
          </v:shape>
        </w:pict>
      </w:r>
      <w:r>
        <w:rPr>
          <w:rFonts w:ascii="仿宋" w:hAnsi="仿宋" w:eastAsia="仿宋"/>
          <w:sz w:val="24"/>
          <w:szCs w:val="24"/>
        </w:rPr>
        <w:t>在大学生网络党校</w:t>
      </w:r>
      <w:r>
        <w:rPr>
          <w:rFonts w:hint="eastAsia" w:ascii="仿宋" w:hAnsi="仿宋" w:eastAsia="仿宋"/>
          <w:sz w:val="24"/>
          <w:szCs w:val="24"/>
        </w:rPr>
        <w:t>（www.</w:t>
      </w:r>
      <w:r>
        <w:rPr>
          <w:rFonts w:ascii="仿宋" w:hAnsi="仿宋" w:eastAsia="仿宋"/>
          <w:sz w:val="24"/>
          <w:szCs w:val="24"/>
        </w:rPr>
        <w:t>uucps.edu.cn</w:t>
      </w:r>
      <w:r>
        <w:rPr>
          <w:rFonts w:hint="eastAsia" w:ascii="仿宋" w:hAnsi="仿宋" w:eastAsia="仿宋"/>
          <w:sz w:val="24"/>
          <w:szCs w:val="24"/>
        </w:rPr>
        <w:t>）</w:t>
      </w:r>
      <w:r>
        <w:rPr>
          <w:rFonts w:ascii="仿宋" w:hAnsi="仿宋" w:eastAsia="仿宋"/>
          <w:sz w:val="24"/>
          <w:szCs w:val="24"/>
        </w:rPr>
        <w:t>首页，点击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ascii="仿宋" w:hAnsi="仿宋" w:eastAsia="仿宋"/>
          <w:sz w:val="24"/>
          <w:szCs w:val="24"/>
        </w:rPr>
        <w:t>注册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进入注册页面。</w:t>
      </w:r>
      <w:r>
        <w:t xml:space="preserve"> </w:t>
      </w:r>
      <w:r>
        <w:drawing>
          <wp:inline distT="0" distB="0" distL="0" distR="0">
            <wp:extent cx="5939790" cy="2990215"/>
            <wp:effectExtent l="19050" t="0" r="3810" b="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990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ascii="仿宋" w:hAnsi="仿宋" w:eastAsia="仿宋"/>
          <w:b/>
          <w:sz w:val="24"/>
          <w:szCs w:val="24"/>
        </w:rPr>
        <w:fldChar w:fldCharType="begin"/>
      </w:r>
      <w:r>
        <w:rPr>
          <w:rFonts w:ascii="仿宋" w:hAnsi="仿宋" w:eastAsia="仿宋"/>
          <w:b/>
          <w:sz w:val="24"/>
          <w:szCs w:val="24"/>
        </w:rPr>
        <w:instrText xml:space="preserve">INCLUDEPICTURE \d "http://www.enaea.edu.cn/help/v1/content/pic/shouce_dl_zc001.jpg" \* MERGEFORMATINET </w:instrText>
      </w:r>
      <w:r>
        <w:rPr>
          <w:rFonts w:ascii="仿宋" w:hAnsi="仿宋" w:eastAsia="仿宋"/>
          <w:b/>
          <w:sz w:val="24"/>
          <w:szCs w:val="24"/>
        </w:rPr>
        <w:fldChar w:fldCharType="end"/>
      </w:r>
      <w:r>
        <w:rPr>
          <w:rFonts w:hint="eastAsia" w:ascii="仿宋" w:hAnsi="仿宋" w:eastAsia="仿宋"/>
          <w:b/>
          <w:sz w:val="24"/>
          <w:szCs w:val="24"/>
        </w:rPr>
        <w:t>第二步：注册信息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在注册页面逐步填写真实准确信息完成注册。如果手机未收到短信验证码，请点击“重新获取验证码”，如果仍未解决请拨打4008119908或在线咨询学员服务老师。</w:t>
      </w:r>
    </w:p>
    <w:p>
      <w:pPr>
        <w:widowControl/>
        <w:jc w:val="left"/>
      </w:pPr>
      <w:r>
        <w:rPr>
          <w:rFonts w:ascii="宋体" w:hAnsi="宋体" w:eastAsia="宋体" w:cs="宋体"/>
          <w:kern w:val="0"/>
          <w:sz w:val="24"/>
          <w:szCs w:val="24"/>
          <w:bdr w:val="single" w:color="auto" w:sz="4" w:space="0"/>
        </w:rPr>
        <w:drawing>
          <wp:inline distT="0" distB="0" distL="114300" distR="114300">
            <wp:extent cx="5913120" cy="3970655"/>
            <wp:effectExtent l="0" t="0" r="11430" b="1079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3120" cy="39706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第三步：注册成功</w:t>
      </w:r>
    </w:p>
    <w:p>
      <w:pPr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注册成功后，自动跳转到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ascii="仿宋" w:hAnsi="仿宋" w:eastAsia="仿宋"/>
          <w:sz w:val="24"/>
          <w:szCs w:val="24"/>
        </w:rPr>
        <w:t>注册成功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页面。在本页面，您可以点击相应的链接，选择进入</w:t>
      </w:r>
      <w:r>
        <w:rPr>
          <w:rFonts w:hint="eastAsia" w:ascii="仿宋" w:hAnsi="仿宋" w:eastAsia="仿宋"/>
          <w:sz w:val="24"/>
          <w:szCs w:val="24"/>
        </w:rPr>
        <w:t>个人空间</w:t>
      </w:r>
      <w:r>
        <w:rPr>
          <w:rFonts w:ascii="仿宋" w:hAnsi="仿宋" w:eastAsia="仿宋"/>
          <w:sz w:val="24"/>
          <w:szCs w:val="24"/>
        </w:rPr>
        <w:t>，或者</w:t>
      </w:r>
      <w:r>
        <w:rPr>
          <w:rFonts w:hint="eastAsia" w:ascii="仿宋" w:hAnsi="仿宋" w:eastAsia="仿宋"/>
          <w:sz w:val="24"/>
          <w:szCs w:val="24"/>
        </w:rPr>
        <w:t>继续</w:t>
      </w:r>
      <w:r>
        <w:rPr>
          <w:rFonts w:ascii="仿宋" w:hAnsi="仿宋" w:eastAsia="仿宋"/>
          <w:sz w:val="24"/>
          <w:szCs w:val="24"/>
        </w:rPr>
        <w:t>完善个人信息。</w:t>
      </w: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939790" cy="1429385"/>
            <wp:effectExtent l="19050" t="0" r="381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429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第四步：登录平台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在大学生网络党校首页右上角（如下图所示），点击“</w:t>
      </w:r>
      <w:r>
        <w:rPr>
          <w:rFonts w:hint="eastAsia" w:ascii="仿宋" w:hAnsi="仿宋" w:eastAsia="仿宋"/>
          <w:b/>
          <w:sz w:val="24"/>
          <w:szCs w:val="24"/>
        </w:rPr>
        <w:t>登录</w:t>
      </w:r>
      <w:r>
        <w:rPr>
          <w:rFonts w:hint="eastAsia" w:ascii="仿宋" w:hAnsi="仿宋" w:eastAsia="仿宋"/>
          <w:sz w:val="24"/>
          <w:szCs w:val="24"/>
        </w:rPr>
        <w:t>”弹出登录页面，输入您注册的手机号/电子邮箱和密码，点击登录进入“个人空间”页面。</w:t>
      </w:r>
    </w:p>
    <w:p>
      <w:pPr>
        <w:jc w:val="left"/>
      </w:pPr>
      <w:r>
        <w:pict>
          <v:shape id="_x0000_s1042" o:spid="_x0000_s1042" o:spt="61" type="#_x0000_t61" style="position:absolute;left:0pt;margin-left:286.85pt;margin-top:28.8pt;height:22.5pt;width:128.25pt;z-index:251665408;mso-width-relative:page;mso-height-relative:page;" filled="t" stroked="t" coordsize="21600,21600" adj="17137,-12240">
            <v:path/>
            <v:fill type="gradient" on="t" color2="#F7CAAC" focus="100%" focussize="0f,0f" focusposition="65536f"/>
            <v:stroke weight="1pt" color="#F4B083" joinstyle="miter"/>
            <v:imagedata o:title=""/>
            <o:lock v:ext="edit"/>
            <v:shadow on="t" type="perspective" color="#823B0B" opacity="32768f" offset="1pt,2pt" offset2="-3pt,-2pt"/>
            <v:textbox>
              <w:txbxContent>
                <w:p>
                  <w:r>
                    <w:rPr>
                      <w:rFonts w:hint="eastAsia"/>
                    </w:rPr>
                    <w:t>点击</w:t>
                  </w:r>
                  <w:r>
                    <w:t>登录，弹出登录页面</w:t>
                  </w:r>
                </w:p>
              </w:txbxContent>
            </v:textbox>
          </v:shape>
        </w:pict>
      </w:r>
      <w:r>
        <w:drawing>
          <wp:inline distT="0" distB="0" distL="0" distR="0">
            <wp:extent cx="5808345" cy="2924175"/>
            <wp:effectExtent l="19050" t="0" r="1840" b="0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8410" cy="2924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widowControl/>
        <w:jc w:val="left"/>
      </w:pPr>
      <w:r>
        <w:rPr>
          <w:rFonts w:ascii="宋体" w:hAnsi="宋体" w:eastAsia="宋体" w:cs="宋体"/>
          <w:kern w:val="0"/>
          <w:sz w:val="24"/>
          <w:szCs w:val="24"/>
          <w:bdr w:val="single" w:color="auto" w:sz="4" w:space="0"/>
        </w:rPr>
        <w:drawing>
          <wp:inline distT="0" distB="0" distL="114300" distR="114300">
            <wp:extent cx="5761990" cy="4067175"/>
            <wp:effectExtent l="19050" t="0" r="0" b="0"/>
            <wp:docPr id="5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IMG_256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4085" cy="406845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第五步：使用学习卡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1.个人空间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登陆成功后，</w:t>
      </w:r>
      <w:r>
        <w:rPr>
          <w:rFonts w:hint="eastAsia" w:ascii="仿宋" w:hAnsi="仿宋" w:eastAsia="仿宋"/>
          <w:sz w:val="24"/>
          <w:szCs w:val="24"/>
        </w:rPr>
        <w:t>进入个人空间，点击“</w:t>
      </w:r>
      <w:r>
        <w:rPr>
          <w:rFonts w:hint="eastAsia" w:ascii="仿宋" w:hAnsi="仿宋" w:eastAsia="仿宋"/>
          <w:b/>
          <w:sz w:val="24"/>
          <w:szCs w:val="24"/>
        </w:rPr>
        <w:t>使用</w:t>
      </w:r>
      <w:r>
        <w:rPr>
          <w:rFonts w:ascii="仿宋" w:hAnsi="仿宋" w:eastAsia="仿宋"/>
          <w:b/>
          <w:sz w:val="24"/>
          <w:szCs w:val="24"/>
        </w:rPr>
        <w:t>学习卡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，进入使用学习卡页面。</w:t>
      </w:r>
      <w:r>
        <w:rPr>
          <w:rFonts w:hint="eastAsia" w:ascii="仿宋" w:hAnsi="仿宋" w:eastAsia="仿宋"/>
          <w:sz w:val="24"/>
          <w:szCs w:val="24"/>
        </w:rPr>
        <w:t>（如下图所示）</w:t>
      </w:r>
    </w:p>
    <w:p>
      <w:pPr>
        <w:jc w:val="center"/>
      </w:pPr>
      <w:r>
        <w:drawing>
          <wp:inline distT="0" distB="0" distL="0" distR="0">
            <wp:extent cx="5777865" cy="1459230"/>
            <wp:effectExtent l="19050" t="0" r="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8000" cy="1459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2.使用学习卡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在使用学习卡页面，输入已有学习卡的卡号，点击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立即使用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，进入所学项目的班级学习页面。</w:t>
      </w:r>
      <w:r>
        <w:rPr>
          <w:rFonts w:hint="eastAsia" w:ascii="仿宋" w:hAnsi="仿宋" w:eastAsia="仿宋"/>
          <w:sz w:val="24"/>
          <w:szCs w:val="24"/>
        </w:rPr>
        <w:t>（如下图所示）</w:t>
      </w:r>
    </w:p>
    <w:p>
      <w:pPr>
        <w:jc w:val="center"/>
      </w:pPr>
      <w:r>
        <w:drawing>
          <wp:inline distT="0" distB="0" distL="0" distR="0">
            <wp:extent cx="5939790" cy="2191385"/>
            <wp:effectExtent l="19050" t="0" r="381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191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140" w:leftChars="200" w:hanging="720" w:hangingChars="3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提示：对于首次参加培训的学员，系统会弹出引导提示语，按照提示操作即可。（如下图所示）</w:t>
      </w:r>
    </w:p>
    <w:p>
      <w:pPr>
        <w:spacing w:line="360" w:lineRule="auto"/>
        <w:ind w:firstLine="1200" w:firstLineChars="5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对于已参加过培训的学员，可直接跳到“第六步”。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939790" cy="5840730"/>
            <wp:effectExtent l="19050" t="0" r="3810" b="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5840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若没有完善个人基本信息，系统会自动弹出完善信息提示，主要信息完善后，可选择继续完善或开始学习。</w:t>
      </w:r>
    </w:p>
    <w:p>
      <w:pPr>
        <w:jc w:val="center"/>
      </w:pPr>
      <w:r>
        <w:drawing>
          <wp:inline distT="0" distB="0" distL="0" distR="0">
            <wp:extent cx="4572000" cy="150876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2203" cy="1515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第六步：进入班级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1.班级入口</w:t>
      </w:r>
    </w:p>
    <w:p>
      <w:pPr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点击“我的</w:t>
      </w:r>
      <w:r>
        <w:rPr>
          <w:rFonts w:ascii="仿宋" w:hAnsi="仿宋" w:eastAsia="仿宋"/>
          <w:sz w:val="24"/>
          <w:szCs w:val="24"/>
        </w:rPr>
        <w:t>项目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</w:t>
      </w:r>
      <w:r>
        <w:rPr>
          <w:rFonts w:hint="eastAsia" w:ascii="仿宋" w:hAnsi="仿宋" w:eastAsia="仿宋"/>
          <w:sz w:val="24"/>
          <w:szCs w:val="24"/>
        </w:rPr>
        <w:t>“我的项目”列表</w:t>
      </w:r>
      <w:r>
        <w:rPr>
          <w:rFonts w:ascii="仿宋" w:hAnsi="仿宋" w:eastAsia="仿宋"/>
          <w:sz w:val="24"/>
          <w:szCs w:val="24"/>
        </w:rPr>
        <w:t>页面。点击相应项目的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进入学习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，进入班级首页。</w:t>
      </w:r>
      <w:r>
        <w:rPr>
          <w:rFonts w:hint="eastAsia" w:ascii="仿宋" w:hAnsi="仿宋" w:eastAsia="仿宋"/>
          <w:sz w:val="24"/>
          <w:szCs w:val="24"/>
        </w:rPr>
        <w:t>（如下图所示）</w:t>
      </w:r>
    </w:p>
    <w:p>
      <w:pPr>
        <w:jc w:val="center"/>
      </w:pPr>
      <w:r>
        <w:drawing>
          <wp:inline distT="0" distB="0" distL="0" distR="0">
            <wp:extent cx="5939790" cy="1819910"/>
            <wp:effectExtent l="19050" t="0" r="3810" b="0"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820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fldChar w:fldCharType="begin"/>
      </w:r>
      <w:r>
        <w:instrText xml:space="preserve">INCLUDEPICTURE \d "http://www.enaea.edu.cn/help/v1/content/pic/shouce_banji001001.png" \* MERGEFORMATINET </w:instrText>
      </w:r>
      <w:r>
        <w:fldChar w:fldCharType="end"/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2.班级首页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在班级首页，您可以了解方案计划、公告通知、培训简报、考核内容及进度、最新学员、作业、研修成果等信息。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点击方案计划，查看自己班级和所参加项目的培训计划、学习计划，了解培训安排等具体信息。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点击考核进度的查看，即可进入相应的学习环节。</w:t>
      </w:r>
    </w:p>
    <w:p>
      <w:pPr>
        <w:jc w:val="center"/>
      </w:pPr>
      <w:r>
        <w:drawing>
          <wp:inline distT="0" distB="0" distL="0" distR="0">
            <wp:extent cx="5777865" cy="4140200"/>
            <wp:effectExtent l="19050" t="19050" r="13200" b="12372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8000" cy="414052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color w:val="FF0000"/>
          <w:sz w:val="24"/>
          <w:szCs w:val="24"/>
        </w:rPr>
      </w:pPr>
      <w:r>
        <w:rPr>
          <w:rFonts w:hint="eastAsia" w:ascii="仿宋" w:hAnsi="仿宋" w:eastAsia="仿宋"/>
          <w:b/>
          <w:color w:val="FF0000"/>
          <w:sz w:val="24"/>
          <w:szCs w:val="24"/>
        </w:rPr>
        <w:t>注</w:t>
      </w:r>
      <w:r>
        <w:rPr>
          <w:rFonts w:ascii="仿宋" w:hAnsi="仿宋" w:eastAsia="仿宋"/>
          <w:b/>
          <w:color w:val="FF0000"/>
          <w:sz w:val="24"/>
          <w:szCs w:val="24"/>
        </w:rPr>
        <w:t>：图片</w:t>
      </w:r>
      <w:r>
        <w:rPr>
          <w:rFonts w:hint="eastAsia" w:ascii="仿宋" w:hAnsi="仿宋" w:eastAsia="仿宋"/>
          <w:b/>
          <w:color w:val="FF0000"/>
          <w:sz w:val="24"/>
          <w:szCs w:val="24"/>
        </w:rPr>
        <w:t>仅供</w:t>
      </w:r>
      <w:r>
        <w:rPr>
          <w:rFonts w:ascii="仿宋" w:hAnsi="仿宋" w:eastAsia="仿宋"/>
          <w:b/>
          <w:color w:val="FF0000"/>
          <w:sz w:val="24"/>
          <w:szCs w:val="24"/>
        </w:rPr>
        <w:t>参考，按照自己</w:t>
      </w:r>
      <w:r>
        <w:rPr>
          <w:rFonts w:hint="eastAsia" w:ascii="仿宋" w:hAnsi="仿宋" w:eastAsia="仿宋"/>
          <w:b/>
          <w:color w:val="FF0000"/>
          <w:sz w:val="24"/>
          <w:szCs w:val="24"/>
        </w:rPr>
        <w:t>的</w:t>
      </w:r>
      <w:r>
        <w:rPr>
          <w:rFonts w:ascii="仿宋" w:hAnsi="仿宋" w:eastAsia="仿宋"/>
          <w:b/>
          <w:color w:val="FF0000"/>
          <w:sz w:val="24"/>
          <w:szCs w:val="24"/>
        </w:rPr>
        <w:t>教学计划</w:t>
      </w:r>
      <w:r>
        <w:rPr>
          <w:rFonts w:hint="eastAsia" w:ascii="仿宋" w:hAnsi="仿宋" w:eastAsia="仿宋"/>
          <w:b/>
          <w:color w:val="FF0000"/>
          <w:sz w:val="24"/>
          <w:szCs w:val="24"/>
        </w:rPr>
        <w:t>中</w:t>
      </w:r>
      <w:r>
        <w:rPr>
          <w:rFonts w:ascii="仿宋" w:hAnsi="仿宋" w:eastAsia="仿宋"/>
          <w:b/>
          <w:color w:val="FF0000"/>
          <w:sz w:val="24"/>
          <w:szCs w:val="24"/>
        </w:rPr>
        <w:t>规定的环节进行即可。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</w:pPr>
      <w:r>
        <w:rPr>
          <w:rFonts w:hint="eastAsia" w:ascii="仿宋" w:hAnsi="仿宋" w:eastAsia="仿宋"/>
          <w:b/>
          <w:sz w:val="24"/>
          <w:szCs w:val="24"/>
        </w:rPr>
        <w:t>第七步：班级学习</w:t>
      </w:r>
    </w:p>
    <w:p>
      <w:pPr>
        <w:spacing w:line="360" w:lineRule="auto"/>
        <w:ind w:firstLine="482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</w:t>
      </w:r>
      <w:r>
        <w:rPr>
          <w:rFonts w:ascii="仿宋" w:hAnsi="仿宋" w:eastAsia="仿宋"/>
          <w:b/>
          <w:sz w:val="24"/>
          <w:szCs w:val="24"/>
        </w:rPr>
        <w:t>.</w:t>
      </w:r>
      <w:r>
        <w:rPr>
          <w:rFonts w:hint="eastAsia" w:ascii="仿宋" w:hAnsi="仿宋" w:eastAsia="仿宋"/>
          <w:b/>
          <w:sz w:val="24"/>
          <w:szCs w:val="24"/>
        </w:rPr>
        <w:t>“课程学习”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在我的学习页面，点击“课程学习”，进课程学习考核页面，即可查看各个课程的学习进度。点击课程标题后的“学习”，即可进入课程学习页面。课程自动计时，可以按照课程分集进行学习。（如下图）</w:t>
      </w:r>
    </w:p>
    <w:p>
      <w:pPr>
        <w:widowControl/>
        <w:jc w:val="left"/>
      </w:pPr>
      <w:r>
        <w:rPr>
          <w:rFonts w:ascii="宋体" w:hAnsi="宋体" w:eastAsia="宋体" w:cs="宋体"/>
          <w:kern w:val="0"/>
          <w:sz w:val="24"/>
          <w:szCs w:val="24"/>
          <w:bdr w:val="single" w:color="auto" w:sz="4" w:space="0"/>
        </w:rPr>
        <w:drawing>
          <wp:inline distT="0" distB="0" distL="114300" distR="114300">
            <wp:extent cx="5847080" cy="3305175"/>
            <wp:effectExtent l="0" t="0" r="1270" b="9525"/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7080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739765" cy="2788285"/>
            <wp:effectExtent l="0" t="0" r="0" b="0"/>
            <wp:docPr id="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2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9802" cy="2793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</w:t>
      </w:r>
      <w:r>
        <w:rPr>
          <w:rFonts w:ascii="仿宋" w:hAnsi="仿宋" w:eastAsia="仿宋"/>
          <w:b/>
          <w:sz w:val="24"/>
          <w:szCs w:val="24"/>
        </w:rPr>
        <w:t>.</w:t>
      </w:r>
      <w:r>
        <w:rPr>
          <w:rFonts w:hint="eastAsia" w:ascii="仿宋" w:hAnsi="仿宋" w:eastAsia="仿宋"/>
          <w:b/>
          <w:sz w:val="24"/>
          <w:szCs w:val="24"/>
        </w:rPr>
        <w:t>“交流</w:t>
      </w:r>
      <w:r>
        <w:rPr>
          <w:rFonts w:ascii="仿宋" w:hAnsi="仿宋" w:eastAsia="仿宋"/>
          <w:b/>
          <w:sz w:val="24"/>
          <w:szCs w:val="24"/>
        </w:rPr>
        <w:t>研讨</w:t>
      </w:r>
      <w:r>
        <w:rPr>
          <w:rFonts w:hint="eastAsia" w:ascii="仿宋" w:hAnsi="仿宋" w:eastAsia="仿宋"/>
          <w:b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：同班学员</w:t>
      </w:r>
      <w:r>
        <w:rPr>
          <w:rFonts w:hint="eastAsia" w:ascii="仿宋" w:hAnsi="仿宋" w:eastAsia="仿宋"/>
          <w:sz w:val="24"/>
          <w:szCs w:val="24"/>
        </w:rPr>
        <w:t>在此</w:t>
      </w:r>
      <w:r>
        <w:rPr>
          <w:rFonts w:ascii="仿宋" w:hAnsi="仿宋" w:eastAsia="仿宋"/>
          <w:sz w:val="24"/>
          <w:szCs w:val="24"/>
        </w:rPr>
        <w:t>可以</w:t>
      </w:r>
      <w:r>
        <w:rPr>
          <w:rFonts w:hint="eastAsia" w:ascii="仿宋" w:hAnsi="仿宋" w:eastAsia="仿宋"/>
          <w:sz w:val="24"/>
          <w:szCs w:val="24"/>
        </w:rPr>
        <w:t>进行自由</w:t>
      </w:r>
      <w:r>
        <w:rPr>
          <w:rFonts w:ascii="仿宋" w:hAnsi="仿宋" w:eastAsia="仿宋"/>
          <w:sz w:val="24"/>
          <w:szCs w:val="24"/>
        </w:rPr>
        <w:t>交流</w:t>
      </w:r>
      <w:r>
        <w:rPr>
          <w:rFonts w:hint="eastAsia" w:ascii="仿宋" w:hAnsi="仿宋" w:eastAsia="仿宋"/>
          <w:sz w:val="24"/>
          <w:szCs w:val="24"/>
        </w:rPr>
        <w:t>，可以自主发起主题帖，也可以跟帖</w:t>
      </w:r>
      <w:r>
        <w:rPr>
          <w:rFonts w:ascii="仿宋" w:hAnsi="仿宋" w:eastAsia="仿宋"/>
          <w:sz w:val="24"/>
          <w:szCs w:val="24"/>
        </w:rPr>
        <w:t>。</w:t>
      </w:r>
      <w:r>
        <w:rPr>
          <w:rFonts w:hint="eastAsia" w:ascii="仿宋" w:hAnsi="仿宋" w:eastAsia="仿宋"/>
          <w:sz w:val="24"/>
          <w:szCs w:val="24"/>
        </w:rPr>
        <w:t>在“我的学习”页面，点击“交流研讨”，进入交流研讨考核页面，点击“发帖”，自己发布主题帖。也可以点击其他学员的帖子，进行回复跟帖。（如下图）</w:t>
      </w:r>
    </w:p>
    <w:p>
      <w:pPr>
        <w:widowControl/>
        <w:jc w:val="left"/>
      </w:pPr>
      <w:r>
        <w:rPr>
          <w:rFonts w:ascii="宋体" w:hAnsi="宋体" w:eastAsia="宋体" w:cs="宋体"/>
          <w:kern w:val="0"/>
          <w:sz w:val="24"/>
          <w:szCs w:val="24"/>
          <w:bdr w:val="single" w:color="auto" w:sz="4" w:space="0"/>
        </w:rPr>
        <w:drawing>
          <wp:inline distT="0" distB="0" distL="114300" distR="114300">
            <wp:extent cx="5982335" cy="2386330"/>
            <wp:effectExtent l="0" t="0" r="18415" b="13970"/>
            <wp:docPr id="7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IMG_256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2335" cy="2386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</w:p>
    <w:p>
      <w:pPr>
        <w:spacing w:line="360" w:lineRule="auto"/>
        <w:ind w:firstLine="482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3</w:t>
      </w:r>
      <w:r>
        <w:rPr>
          <w:rFonts w:ascii="仿宋" w:hAnsi="仿宋" w:eastAsia="仿宋"/>
          <w:b/>
          <w:sz w:val="24"/>
          <w:szCs w:val="24"/>
        </w:rPr>
        <w:t>.</w:t>
      </w:r>
      <w:r>
        <w:rPr>
          <w:rFonts w:hint="eastAsia" w:ascii="仿宋" w:hAnsi="仿宋" w:eastAsia="仿宋"/>
          <w:b/>
          <w:sz w:val="24"/>
          <w:szCs w:val="24"/>
        </w:rPr>
        <w:t>“研修心得撰写”</w:t>
      </w:r>
      <w:r>
        <w:rPr>
          <w:rFonts w:ascii="仿宋" w:hAnsi="仿宋" w:eastAsia="仿宋"/>
          <w:sz w:val="24"/>
          <w:szCs w:val="24"/>
        </w:rPr>
        <w:t>：学员须按相关要求</w:t>
      </w:r>
      <w:r>
        <w:rPr>
          <w:rFonts w:hint="eastAsia" w:ascii="仿宋" w:hAnsi="仿宋" w:eastAsia="仿宋"/>
          <w:sz w:val="24"/>
          <w:szCs w:val="24"/>
        </w:rPr>
        <w:t>在线提交预先配置的</w:t>
      </w:r>
      <w:r>
        <w:rPr>
          <w:rFonts w:ascii="仿宋" w:hAnsi="仿宋" w:eastAsia="仿宋"/>
          <w:sz w:val="24"/>
          <w:szCs w:val="24"/>
        </w:rPr>
        <w:t>研修成果</w:t>
      </w:r>
      <w:r>
        <w:rPr>
          <w:rFonts w:hint="eastAsia" w:ascii="仿宋" w:hAnsi="仿宋" w:eastAsia="仿宋"/>
          <w:sz w:val="24"/>
          <w:szCs w:val="24"/>
        </w:rPr>
        <w:t>题目</w:t>
      </w:r>
      <w:r>
        <w:rPr>
          <w:rFonts w:ascii="仿宋" w:hAnsi="仿宋" w:eastAsia="仿宋"/>
          <w:sz w:val="24"/>
          <w:szCs w:val="24"/>
        </w:rPr>
        <w:t>。</w:t>
      </w:r>
      <w:r>
        <w:rPr>
          <w:rFonts w:hint="eastAsia" w:ascii="仿宋" w:hAnsi="仿宋" w:eastAsia="仿宋"/>
          <w:sz w:val="24"/>
          <w:szCs w:val="24"/>
        </w:rPr>
        <w:t>点击“研修心得撰写”，查看成果要求，在文本编辑框内输入内容文字，点击提交或保存。点击保存，可以再次进行编辑，点击提交，将不能修改。如果对自己提交的心得不满意，请在“已提交”的心得撰写中撤回（请一定在培训期间完成提交）。如下图：</w:t>
      </w:r>
    </w:p>
    <w:p>
      <w:pPr>
        <w:widowControl/>
        <w:jc w:val="left"/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114300" distR="114300">
            <wp:extent cx="5920740" cy="1597660"/>
            <wp:effectExtent l="0" t="0" r="3810" b="2540"/>
            <wp:docPr id="8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IMG_256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0740" cy="1597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740400" cy="2931795"/>
            <wp:effectExtent l="0" t="0" r="12700" b="1905"/>
            <wp:docPr id="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0400" cy="293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114300" distR="114300">
            <wp:extent cx="5823585" cy="1564640"/>
            <wp:effectExtent l="0" t="0" r="5715" b="16510"/>
            <wp:docPr id="9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 descr="IMG_256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3585" cy="1564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</w:p>
    <w:p>
      <w:pPr>
        <w:spacing w:line="360" w:lineRule="auto"/>
        <w:ind w:firstLine="482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宋体" w:hAnsi="宋体"/>
          <w:b/>
          <w:sz w:val="24"/>
          <w:szCs w:val="24"/>
        </w:rPr>
        <w:t>4</w:t>
      </w:r>
      <w:r>
        <w:rPr>
          <w:rFonts w:hint="eastAsia" w:ascii="仿宋" w:hAnsi="仿宋" w:eastAsia="仿宋"/>
          <w:b/>
          <w:sz w:val="24"/>
          <w:szCs w:val="24"/>
        </w:rPr>
        <w:t>.“在线考试”</w:t>
      </w:r>
      <w:r>
        <w:rPr>
          <w:rFonts w:ascii="仿宋" w:hAnsi="仿宋" w:eastAsia="仿宋"/>
          <w:sz w:val="24"/>
          <w:szCs w:val="24"/>
        </w:rPr>
        <w:t>：</w:t>
      </w:r>
      <w:r>
        <w:rPr>
          <w:rFonts w:hint="eastAsia" w:ascii="仿宋" w:hAnsi="仿宋" w:eastAsia="仿宋"/>
          <w:sz w:val="24"/>
          <w:szCs w:val="24"/>
        </w:rPr>
        <w:t>学员</w:t>
      </w:r>
      <w:r>
        <w:rPr>
          <w:rFonts w:ascii="仿宋" w:hAnsi="仿宋" w:eastAsia="仿宋"/>
          <w:sz w:val="24"/>
          <w:szCs w:val="24"/>
        </w:rPr>
        <w:t>完</w:t>
      </w:r>
      <w:r>
        <w:rPr>
          <w:rFonts w:hint="eastAsia" w:ascii="仿宋" w:hAnsi="仿宋" w:eastAsia="仿宋"/>
          <w:sz w:val="24"/>
          <w:szCs w:val="24"/>
        </w:rPr>
        <w:t>成规定的课程学习</w:t>
      </w:r>
      <w:r>
        <w:rPr>
          <w:rFonts w:ascii="仿宋" w:hAnsi="仿宋" w:eastAsia="仿宋"/>
          <w:sz w:val="24"/>
          <w:szCs w:val="24"/>
        </w:rPr>
        <w:t>之后，</w:t>
      </w:r>
      <w:r>
        <w:rPr>
          <w:rFonts w:hint="eastAsia" w:ascii="仿宋" w:hAnsi="仿宋" w:eastAsia="仿宋"/>
          <w:sz w:val="24"/>
          <w:szCs w:val="24"/>
        </w:rPr>
        <w:t>才能</w:t>
      </w:r>
      <w:r>
        <w:rPr>
          <w:rFonts w:ascii="仿宋" w:hAnsi="仿宋" w:eastAsia="仿宋"/>
          <w:sz w:val="24"/>
          <w:szCs w:val="24"/>
        </w:rPr>
        <w:t>进行“</w:t>
      </w:r>
      <w:r>
        <w:rPr>
          <w:rFonts w:hint="eastAsia" w:ascii="仿宋" w:hAnsi="仿宋" w:eastAsia="仿宋"/>
          <w:sz w:val="24"/>
          <w:szCs w:val="24"/>
        </w:rPr>
        <w:t>在线考试</w:t>
      </w:r>
      <w:r>
        <w:rPr>
          <w:rFonts w:ascii="仿宋" w:hAnsi="仿宋" w:eastAsia="仿宋"/>
          <w:sz w:val="24"/>
          <w:szCs w:val="24"/>
        </w:rPr>
        <w:t>”</w:t>
      </w:r>
      <w:r>
        <w:rPr>
          <w:rFonts w:hint="eastAsia" w:ascii="仿宋" w:hAnsi="仿宋" w:eastAsia="仿宋"/>
          <w:sz w:val="24"/>
          <w:szCs w:val="24"/>
        </w:rPr>
        <w:t>。</w:t>
      </w:r>
      <w:r>
        <w:rPr>
          <w:rFonts w:ascii="仿宋" w:hAnsi="仿宋" w:eastAsia="仿宋"/>
          <w:sz w:val="24"/>
          <w:szCs w:val="24"/>
        </w:rPr>
        <w:t>请在</w:t>
      </w:r>
      <w:r>
        <w:rPr>
          <w:rFonts w:hint="eastAsia" w:ascii="仿宋" w:hAnsi="仿宋" w:eastAsia="仿宋"/>
          <w:sz w:val="24"/>
          <w:szCs w:val="24"/>
        </w:rPr>
        <w:t>规定</w:t>
      </w:r>
      <w:r>
        <w:rPr>
          <w:rFonts w:ascii="仿宋" w:hAnsi="仿宋" w:eastAsia="仿宋"/>
          <w:sz w:val="24"/>
          <w:szCs w:val="24"/>
        </w:rPr>
        <w:t>的时间内进行考试。</w:t>
      </w:r>
    </w:p>
    <w:p>
      <w:pPr>
        <w:jc w:val="center"/>
        <w:rPr>
          <w:rFonts w:ascii="宋体" w:hAnsi="宋体"/>
        </w:rPr>
      </w:pPr>
      <w:r>
        <w:rPr>
          <w:rFonts w:ascii="宋体" w:hAnsi="宋体"/>
        </w:rPr>
        <w:drawing>
          <wp:inline distT="0" distB="0" distL="0" distR="0">
            <wp:extent cx="5798820" cy="1784350"/>
            <wp:effectExtent l="19050" t="0" r="0" b="0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8820" cy="1784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color w:val="FF0000"/>
          <w:sz w:val="24"/>
          <w:szCs w:val="24"/>
        </w:rPr>
      </w:pPr>
      <w:r>
        <w:rPr>
          <w:rFonts w:hint="eastAsia" w:ascii="仿宋" w:hAnsi="仿宋" w:eastAsia="仿宋"/>
          <w:color w:val="FF0000"/>
          <w:sz w:val="24"/>
          <w:szCs w:val="24"/>
        </w:rPr>
        <w:t>特别</w:t>
      </w:r>
      <w:r>
        <w:rPr>
          <w:rFonts w:ascii="仿宋" w:hAnsi="仿宋" w:eastAsia="仿宋"/>
          <w:color w:val="FF0000"/>
          <w:sz w:val="24"/>
          <w:szCs w:val="24"/>
        </w:rPr>
        <w:t>提示：</w:t>
      </w:r>
      <w:r>
        <w:rPr>
          <w:rFonts w:hint="eastAsia" w:ascii="仿宋" w:hAnsi="仿宋" w:eastAsia="仿宋"/>
          <w:color w:val="FF0000"/>
          <w:sz w:val="24"/>
          <w:szCs w:val="24"/>
        </w:rPr>
        <w:t>点击试卷会弹出提示对话框，提醒学员准备充分后再开始考试，试卷一旦提交将不能再次作答</w:t>
      </w:r>
      <w:r>
        <w:rPr>
          <w:rFonts w:ascii="仿宋" w:hAnsi="仿宋" w:eastAsia="仿宋"/>
          <w:color w:val="FF0000"/>
          <w:sz w:val="24"/>
          <w:szCs w:val="24"/>
        </w:rPr>
        <w:t>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试卷</w:t>
      </w:r>
      <w:r>
        <w:rPr>
          <w:rFonts w:ascii="仿宋" w:hAnsi="仿宋" w:eastAsia="仿宋"/>
          <w:sz w:val="24"/>
          <w:szCs w:val="24"/>
        </w:rPr>
        <w:t>提交后，会在“</w:t>
      </w:r>
      <w:r>
        <w:rPr>
          <w:rFonts w:hint="eastAsia" w:ascii="仿宋" w:hAnsi="仿宋" w:eastAsia="仿宋"/>
          <w:sz w:val="24"/>
          <w:szCs w:val="24"/>
        </w:rPr>
        <w:t>已提交</w:t>
      </w:r>
      <w:r>
        <w:rPr>
          <w:rFonts w:ascii="仿宋" w:hAnsi="仿宋" w:eastAsia="仿宋"/>
          <w:sz w:val="24"/>
          <w:szCs w:val="24"/>
        </w:rPr>
        <w:t>”</w:t>
      </w:r>
      <w:r>
        <w:rPr>
          <w:rFonts w:hint="eastAsia" w:ascii="仿宋" w:hAnsi="仿宋" w:eastAsia="仿宋"/>
          <w:sz w:val="24"/>
          <w:szCs w:val="24"/>
        </w:rPr>
        <w:t>里</w:t>
      </w:r>
      <w:r>
        <w:rPr>
          <w:rFonts w:ascii="仿宋" w:hAnsi="仿宋" w:eastAsia="仿宋"/>
          <w:sz w:val="24"/>
          <w:szCs w:val="24"/>
        </w:rPr>
        <w:t>显示成绩，点击查看可以查看试卷的具体情况</w:t>
      </w:r>
      <w:r>
        <w:rPr>
          <w:rFonts w:hint="eastAsia" w:ascii="仿宋" w:hAnsi="仿宋" w:eastAsia="仿宋"/>
          <w:sz w:val="24"/>
          <w:szCs w:val="24"/>
        </w:rPr>
        <w:t>。</w:t>
      </w:r>
    </w:p>
    <w:p>
      <w:pPr>
        <w:jc w:val="center"/>
        <w:rPr>
          <w:rFonts w:ascii="宋体" w:hAnsi="宋体"/>
        </w:rPr>
      </w:pPr>
      <w:r>
        <w:rPr>
          <w:rFonts w:ascii="宋体" w:hAnsi="宋体"/>
        </w:rPr>
        <w:drawing>
          <wp:inline distT="0" distB="0" distL="0" distR="0">
            <wp:extent cx="5646420" cy="1882140"/>
            <wp:effectExtent l="19050" t="0" r="0" b="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58748" cy="1886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仿宋" w:hAnsi="仿宋" w:eastAsia="仿宋"/>
          <w:sz w:val="24"/>
          <w:szCs w:val="24"/>
        </w:rPr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备注说明：</w:t>
      </w:r>
    </w:p>
    <w:p>
      <w:pPr>
        <w:spacing w:line="360" w:lineRule="auto"/>
        <w:ind w:firstLine="482" w:firstLineChars="200"/>
        <w:outlineLvl w:val="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1.操作</w:t>
      </w:r>
      <w:r>
        <w:rPr>
          <w:rFonts w:ascii="仿宋" w:hAnsi="仿宋" w:eastAsia="仿宋"/>
          <w:b/>
          <w:sz w:val="24"/>
          <w:szCs w:val="24"/>
        </w:rPr>
        <w:t>指南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本手册所示为基本学习流程。具体详细操作流程请点击大学生网络党校首页右侧“操作指南”了解。（如下图所示）</w:t>
      </w:r>
    </w:p>
    <w:p>
      <w:r>
        <w:drawing>
          <wp:inline distT="0" distB="0" distL="0" distR="0">
            <wp:extent cx="5963285" cy="2169795"/>
            <wp:effectExtent l="19050" t="0" r="0" b="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8265" cy="2175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2.学员</w:t>
      </w:r>
      <w:r>
        <w:rPr>
          <w:rFonts w:ascii="仿宋" w:hAnsi="仿宋" w:eastAsia="仿宋"/>
          <w:b/>
          <w:sz w:val="24"/>
          <w:szCs w:val="24"/>
        </w:rPr>
        <w:t>证书查询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大学生网络党校</w:t>
      </w:r>
      <w:r>
        <w:rPr>
          <w:rFonts w:ascii="仿宋" w:hAnsi="仿宋" w:eastAsia="仿宋"/>
          <w:sz w:val="24"/>
          <w:szCs w:val="24"/>
        </w:rPr>
        <w:t>首页最下方提供证书查询</w:t>
      </w:r>
      <w:r>
        <w:rPr>
          <w:rFonts w:hint="eastAsia" w:ascii="仿宋" w:hAnsi="仿宋" w:eastAsia="仿宋"/>
          <w:sz w:val="24"/>
          <w:szCs w:val="24"/>
        </w:rPr>
        <w:t>。（如下图所示）</w:t>
      </w:r>
    </w:p>
    <w:p>
      <w:r>
        <w:drawing>
          <wp:inline distT="0" distB="0" distL="0" distR="0">
            <wp:extent cx="5857875" cy="1171575"/>
            <wp:effectExtent l="19050" t="0" r="9525" b="0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9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1282" cy="1172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762625" cy="221742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5328" cy="2218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134" w:right="1134" w:bottom="1134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595B67"/>
    <w:rsid w:val="00032B03"/>
    <w:rsid w:val="000457E6"/>
    <w:rsid w:val="0007063A"/>
    <w:rsid w:val="000830DE"/>
    <w:rsid w:val="000A2D0D"/>
    <w:rsid w:val="000B2719"/>
    <w:rsid w:val="000E6DC1"/>
    <w:rsid w:val="000F4F3C"/>
    <w:rsid w:val="00106CB2"/>
    <w:rsid w:val="00137A96"/>
    <w:rsid w:val="00137B80"/>
    <w:rsid w:val="00157542"/>
    <w:rsid w:val="0016040E"/>
    <w:rsid w:val="001620BA"/>
    <w:rsid w:val="00163F7E"/>
    <w:rsid w:val="00165220"/>
    <w:rsid w:val="00173B47"/>
    <w:rsid w:val="0018513B"/>
    <w:rsid w:val="001A667A"/>
    <w:rsid w:val="001B488D"/>
    <w:rsid w:val="001B58B7"/>
    <w:rsid w:val="001C6070"/>
    <w:rsid w:val="001C7F8E"/>
    <w:rsid w:val="001D5EA3"/>
    <w:rsid w:val="001E536B"/>
    <w:rsid w:val="001F5EA4"/>
    <w:rsid w:val="002641C2"/>
    <w:rsid w:val="0027387F"/>
    <w:rsid w:val="00274AD5"/>
    <w:rsid w:val="00284D4B"/>
    <w:rsid w:val="00286FE6"/>
    <w:rsid w:val="00295A16"/>
    <w:rsid w:val="002B3BD9"/>
    <w:rsid w:val="002D0BE7"/>
    <w:rsid w:val="002D76A0"/>
    <w:rsid w:val="002F2803"/>
    <w:rsid w:val="00302D5F"/>
    <w:rsid w:val="003155AA"/>
    <w:rsid w:val="00320E5E"/>
    <w:rsid w:val="003509B6"/>
    <w:rsid w:val="003678CB"/>
    <w:rsid w:val="00375C3E"/>
    <w:rsid w:val="00377D3F"/>
    <w:rsid w:val="00382539"/>
    <w:rsid w:val="00393D3B"/>
    <w:rsid w:val="003D10A2"/>
    <w:rsid w:val="003D4DE1"/>
    <w:rsid w:val="003F38BE"/>
    <w:rsid w:val="003F482A"/>
    <w:rsid w:val="0040009E"/>
    <w:rsid w:val="004158B9"/>
    <w:rsid w:val="0041661F"/>
    <w:rsid w:val="0042700F"/>
    <w:rsid w:val="004408B0"/>
    <w:rsid w:val="004549AD"/>
    <w:rsid w:val="00455C50"/>
    <w:rsid w:val="00455CF5"/>
    <w:rsid w:val="004645B2"/>
    <w:rsid w:val="004667D2"/>
    <w:rsid w:val="004712DE"/>
    <w:rsid w:val="00486A09"/>
    <w:rsid w:val="004A4FDD"/>
    <w:rsid w:val="004B4B44"/>
    <w:rsid w:val="00505BB8"/>
    <w:rsid w:val="005152CF"/>
    <w:rsid w:val="00535CE0"/>
    <w:rsid w:val="00547ED3"/>
    <w:rsid w:val="005573EB"/>
    <w:rsid w:val="00593229"/>
    <w:rsid w:val="00595B67"/>
    <w:rsid w:val="005A0CB3"/>
    <w:rsid w:val="005C0F3C"/>
    <w:rsid w:val="005F6F7E"/>
    <w:rsid w:val="006332A3"/>
    <w:rsid w:val="006408AE"/>
    <w:rsid w:val="006413E9"/>
    <w:rsid w:val="00645945"/>
    <w:rsid w:val="00654A46"/>
    <w:rsid w:val="006550D5"/>
    <w:rsid w:val="006808B2"/>
    <w:rsid w:val="006A4AF9"/>
    <w:rsid w:val="006C14C1"/>
    <w:rsid w:val="006F1C00"/>
    <w:rsid w:val="00723FF4"/>
    <w:rsid w:val="00727810"/>
    <w:rsid w:val="007338B0"/>
    <w:rsid w:val="007444C8"/>
    <w:rsid w:val="00754227"/>
    <w:rsid w:val="0076353F"/>
    <w:rsid w:val="00763C39"/>
    <w:rsid w:val="007827A0"/>
    <w:rsid w:val="00786D5B"/>
    <w:rsid w:val="007C544E"/>
    <w:rsid w:val="007E0223"/>
    <w:rsid w:val="007F6734"/>
    <w:rsid w:val="0082353B"/>
    <w:rsid w:val="00832EBF"/>
    <w:rsid w:val="008371C8"/>
    <w:rsid w:val="0084526F"/>
    <w:rsid w:val="00874990"/>
    <w:rsid w:val="008857C2"/>
    <w:rsid w:val="00894618"/>
    <w:rsid w:val="008C0763"/>
    <w:rsid w:val="008D7AA2"/>
    <w:rsid w:val="008E47D0"/>
    <w:rsid w:val="008F1C42"/>
    <w:rsid w:val="008F6E4D"/>
    <w:rsid w:val="00906948"/>
    <w:rsid w:val="0091660A"/>
    <w:rsid w:val="0094529E"/>
    <w:rsid w:val="00954F71"/>
    <w:rsid w:val="00962DF6"/>
    <w:rsid w:val="009642C2"/>
    <w:rsid w:val="00980FDB"/>
    <w:rsid w:val="00990568"/>
    <w:rsid w:val="009A4A3A"/>
    <w:rsid w:val="009B3585"/>
    <w:rsid w:val="009B6282"/>
    <w:rsid w:val="00A123E4"/>
    <w:rsid w:val="00A20213"/>
    <w:rsid w:val="00A564E1"/>
    <w:rsid w:val="00A6028E"/>
    <w:rsid w:val="00A746C4"/>
    <w:rsid w:val="00AC3948"/>
    <w:rsid w:val="00AD1DC6"/>
    <w:rsid w:val="00B041F4"/>
    <w:rsid w:val="00B205B9"/>
    <w:rsid w:val="00B43FC7"/>
    <w:rsid w:val="00B4528C"/>
    <w:rsid w:val="00B64969"/>
    <w:rsid w:val="00B7231B"/>
    <w:rsid w:val="00B85DFF"/>
    <w:rsid w:val="00BD1078"/>
    <w:rsid w:val="00BD6D45"/>
    <w:rsid w:val="00C14F7D"/>
    <w:rsid w:val="00C16618"/>
    <w:rsid w:val="00C67F51"/>
    <w:rsid w:val="00C71B59"/>
    <w:rsid w:val="00C75A79"/>
    <w:rsid w:val="00CA3436"/>
    <w:rsid w:val="00CB4FE2"/>
    <w:rsid w:val="00CC4E6E"/>
    <w:rsid w:val="00CD2BE7"/>
    <w:rsid w:val="00CE3637"/>
    <w:rsid w:val="00CF6B5F"/>
    <w:rsid w:val="00D03D94"/>
    <w:rsid w:val="00D04F85"/>
    <w:rsid w:val="00D14DED"/>
    <w:rsid w:val="00D1571B"/>
    <w:rsid w:val="00D15D78"/>
    <w:rsid w:val="00D20F64"/>
    <w:rsid w:val="00D354B8"/>
    <w:rsid w:val="00D43CA3"/>
    <w:rsid w:val="00D445E1"/>
    <w:rsid w:val="00D530E0"/>
    <w:rsid w:val="00D65AB5"/>
    <w:rsid w:val="00D66F7B"/>
    <w:rsid w:val="00D926EC"/>
    <w:rsid w:val="00D950E6"/>
    <w:rsid w:val="00D9763F"/>
    <w:rsid w:val="00DA2C22"/>
    <w:rsid w:val="00DB594D"/>
    <w:rsid w:val="00DF79FB"/>
    <w:rsid w:val="00E0574E"/>
    <w:rsid w:val="00E13B01"/>
    <w:rsid w:val="00E22DF4"/>
    <w:rsid w:val="00E61F60"/>
    <w:rsid w:val="00EA6138"/>
    <w:rsid w:val="00EC38FE"/>
    <w:rsid w:val="00EC4DBF"/>
    <w:rsid w:val="00ED0522"/>
    <w:rsid w:val="00EE6DCC"/>
    <w:rsid w:val="00EF581A"/>
    <w:rsid w:val="00F172D3"/>
    <w:rsid w:val="00F32F1A"/>
    <w:rsid w:val="00F45897"/>
    <w:rsid w:val="00F66CE6"/>
    <w:rsid w:val="00F9049F"/>
    <w:rsid w:val="00FC3E21"/>
    <w:rsid w:val="00FC5F8F"/>
    <w:rsid w:val="00FE142E"/>
    <w:rsid w:val="00FE5317"/>
    <w:rsid w:val="00FF098D"/>
    <w:rsid w:val="02A50666"/>
    <w:rsid w:val="036947DB"/>
    <w:rsid w:val="039A65F4"/>
    <w:rsid w:val="039E087E"/>
    <w:rsid w:val="03B84CAB"/>
    <w:rsid w:val="04AD51B8"/>
    <w:rsid w:val="04E15BBC"/>
    <w:rsid w:val="04EA08A0"/>
    <w:rsid w:val="050071C0"/>
    <w:rsid w:val="05627265"/>
    <w:rsid w:val="05BA78F4"/>
    <w:rsid w:val="06D538C3"/>
    <w:rsid w:val="07A71E9B"/>
    <w:rsid w:val="099E62D5"/>
    <w:rsid w:val="0CC40086"/>
    <w:rsid w:val="113A6FD0"/>
    <w:rsid w:val="149547D4"/>
    <w:rsid w:val="14DD044C"/>
    <w:rsid w:val="15AC3F9C"/>
    <w:rsid w:val="15CC22D2"/>
    <w:rsid w:val="19F710A8"/>
    <w:rsid w:val="1ADF35A4"/>
    <w:rsid w:val="1BF22168"/>
    <w:rsid w:val="1CC6620F"/>
    <w:rsid w:val="1CEA2700"/>
    <w:rsid w:val="1CFC261A"/>
    <w:rsid w:val="23AA6F10"/>
    <w:rsid w:val="27F84FA1"/>
    <w:rsid w:val="29C8521C"/>
    <w:rsid w:val="2E215DBB"/>
    <w:rsid w:val="2F6F34DE"/>
    <w:rsid w:val="2F987F26"/>
    <w:rsid w:val="30984245"/>
    <w:rsid w:val="32381773"/>
    <w:rsid w:val="32A07E9E"/>
    <w:rsid w:val="35AE7B20"/>
    <w:rsid w:val="38472AD9"/>
    <w:rsid w:val="39C421D4"/>
    <w:rsid w:val="432174F4"/>
    <w:rsid w:val="45A063C7"/>
    <w:rsid w:val="45A5284F"/>
    <w:rsid w:val="463E4FCC"/>
    <w:rsid w:val="46A33097"/>
    <w:rsid w:val="47496783"/>
    <w:rsid w:val="49FE24F4"/>
    <w:rsid w:val="56110DC0"/>
    <w:rsid w:val="56D70B89"/>
    <w:rsid w:val="57117A69"/>
    <w:rsid w:val="5BF32AEA"/>
    <w:rsid w:val="5CEE3946"/>
    <w:rsid w:val="5E0831A9"/>
    <w:rsid w:val="5E803118"/>
    <w:rsid w:val="61E66CAD"/>
    <w:rsid w:val="647527DE"/>
    <w:rsid w:val="68336A02"/>
    <w:rsid w:val="687E35FE"/>
    <w:rsid w:val="69731C56"/>
    <w:rsid w:val="6B8D2F01"/>
    <w:rsid w:val="6C5F105B"/>
    <w:rsid w:val="6DF6355C"/>
    <w:rsid w:val="6F424616"/>
    <w:rsid w:val="6F997223"/>
    <w:rsid w:val="719B34F1"/>
    <w:rsid w:val="72513F19"/>
    <w:rsid w:val="72E13808"/>
    <w:rsid w:val="73380993"/>
    <w:rsid w:val="74E06F5C"/>
    <w:rsid w:val="777A2C11"/>
    <w:rsid w:val="7861768C"/>
    <w:rsid w:val="78F03A78"/>
    <w:rsid w:val="79D97279"/>
    <w:rsid w:val="7E921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1"/>
    <w:next w:val="1"/>
    <w:link w:val="12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Document Map"/>
    <w:basedOn w:val="1"/>
    <w:link w:val="19"/>
    <w:semiHidden/>
    <w:unhideWhenUsed/>
    <w:qFormat/>
    <w:uiPriority w:val="99"/>
    <w:rPr>
      <w:rFonts w:ascii="宋体" w:eastAsia="宋体"/>
      <w:sz w:val="18"/>
      <w:szCs w:val="18"/>
    </w:rPr>
  </w:style>
  <w:style w:type="paragraph" w:styleId="5">
    <w:name w:val="Balloon Text"/>
    <w:basedOn w:val="1"/>
    <w:link w:val="14"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1">
    <w:name w:val="Hyperlink"/>
    <w:basedOn w:val="10"/>
    <w:unhideWhenUsed/>
    <w:qFormat/>
    <w:uiPriority w:val="99"/>
    <w:rPr>
      <w:color w:val="0000FF"/>
      <w:u w:val="single"/>
    </w:rPr>
  </w:style>
  <w:style w:type="character" w:customStyle="1" w:styleId="12">
    <w:name w:val="标题 3 Char"/>
    <w:basedOn w:val="10"/>
    <w:link w:val="3"/>
    <w:qFormat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3">
    <w:name w:val="apple-converted-space"/>
    <w:basedOn w:val="10"/>
    <w:qFormat/>
    <w:uiPriority w:val="0"/>
  </w:style>
  <w:style w:type="character" w:customStyle="1" w:styleId="14">
    <w:name w:val="批注框文本 Char"/>
    <w:basedOn w:val="10"/>
    <w:link w:val="5"/>
    <w:semiHidden/>
    <w:qFormat/>
    <w:uiPriority w:val="99"/>
    <w:rPr>
      <w:sz w:val="18"/>
      <w:szCs w:val="18"/>
    </w:rPr>
  </w:style>
  <w:style w:type="character" w:customStyle="1" w:styleId="15">
    <w:name w:val="页眉 Char"/>
    <w:basedOn w:val="10"/>
    <w:link w:val="7"/>
    <w:semiHidden/>
    <w:qFormat/>
    <w:uiPriority w:val="99"/>
    <w:rPr>
      <w:sz w:val="18"/>
      <w:szCs w:val="18"/>
    </w:rPr>
  </w:style>
  <w:style w:type="character" w:customStyle="1" w:styleId="16">
    <w:name w:val="页脚 Char"/>
    <w:basedOn w:val="10"/>
    <w:link w:val="6"/>
    <w:semiHidden/>
    <w:qFormat/>
    <w:uiPriority w:val="99"/>
    <w:rPr>
      <w:sz w:val="18"/>
      <w:szCs w:val="18"/>
    </w:rPr>
  </w:style>
  <w:style w:type="character" w:customStyle="1" w:styleId="17">
    <w:name w:val="标题 1 Char"/>
    <w:basedOn w:val="10"/>
    <w:link w:val="2"/>
    <w:qFormat/>
    <w:uiPriority w:val="9"/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paragraph" w:customStyle="1" w:styleId="18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5" w:themeColor="accent1" w:themeShade="BF"/>
      <w:kern w:val="0"/>
      <w:sz w:val="32"/>
      <w:szCs w:val="32"/>
    </w:rPr>
  </w:style>
  <w:style w:type="character" w:customStyle="1" w:styleId="19">
    <w:name w:val="文档结构图 Char"/>
    <w:basedOn w:val="10"/>
    <w:link w:val="4"/>
    <w:semiHidden/>
    <w:qFormat/>
    <w:uiPriority w:val="99"/>
    <w:rPr>
      <w:rFonts w:ascii="宋体" w:hAnsiTheme="minorHAnsi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customXml" Target="../customXml/item2.xml"/><Relationship Id="rId26" Type="http://schemas.openxmlformats.org/officeDocument/2006/relationships/customXml" Target="../customXml/item1.xml"/><Relationship Id="rId25" Type="http://schemas.openxmlformats.org/officeDocument/2006/relationships/image" Target="media/image22.pn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png"/><Relationship Id="rId21" Type="http://schemas.openxmlformats.org/officeDocument/2006/relationships/image" Target="media/image18.jpe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41"/>
    <customShpInfo spid="_x0000_s104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2E23DCF-07F4-424A-94E6-7D3B4394736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NAEA</Company>
  <Pages>10</Pages>
  <Words>261</Words>
  <Characters>1490</Characters>
  <Lines>12</Lines>
  <Paragraphs>3</Paragraphs>
  <TotalTime>2</TotalTime>
  <ScaleCrop>false</ScaleCrop>
  <LinksUpToDate>false</LinksUpToDate>
  <CharactersWithSpaces>1748</CharactersWithSpaces>
  <Application>WPS Office_11.1.0.9098_F1E327BC-269C-435d-A152-05C5408002CA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2019-10-13T15:04:00Z</dcterms:created>
  <dc:creator>OneFound</dc:creator>
  <cp:lastModifiedBy>飞雪梦</cp:lastModifiedBy>
  <dcterms:modified xsi:type="dcterms:W3CDTF">2019-10-16T08:46:02Z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